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8947" w14:textId="048C0C63" w:rsidR="00637D8D" w:rsidRDefault="007B00A1" w:rsidP="00F1376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</w:t>
      </w:r>
      <w:r w:rsidR="00D01137">
        <w:rPr>
          <w:rFonts w:eastAsia="Times New Roman" w:cstheme="minorHAnsi"/>
          <w:sz w:val="28"/>
          <w:szCs w:val="28"/>
          <w:lang w:eastAsia="ru-RU"/>
        </w:rPr>
        <w:t>Уважаемые коллеги!</w:t>
      </w:r>
    </w:p>
    <w:p w14:paraId="5FFEADC3" w14:textId="0BC3F28E" w:rsidR="00637D8D" w:rsidRDefault="00D01137" w:rsidP="007B00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На основании </w:t>
      </w:r>
      <w:r w:rsidR="00966525">
        <w:rPr>
          <w:rFonts w:eastAsia="Times New Roman" w:cstheme="minorHAnsi"/>
          <w:sz w:val="28"/>
          <w:szCs w:val="28"/>
          <w:lang w:eastAsia="ru-RU"/>
        </w:rPr>
        <w:t>подписанного   Соглашения между Профсоюзом работников здравоохранения РФ и ОАО «</w:t>
      </w:r>
      <w:proofErr w:type="spellStart"/>
      <w:r w:rsidR="00966525">
        <w:rPr>
          <w:rFonts w:eastAsia="Times New Roman" w:cstheme="minorHAnsi"/>
          <w:sz w:val="28"/>
          <w:szCs w:val="28"/>
          <w:lang w:eastAsia="ru-RU"/>
        </w:rPr>
        <w:t>Белагроздравница</w:t>
      </w:r>
      <w:proofErr w:type="spellEnd"/>
      <w:r w:rsidR="007B00A1">
        <w:rPr>
          <w:rFonts w:eastAsia="Times New Roman" w:cstheme="minorHAnsi"/>
          <w:sz w:val="28"/>
          <w:szCs w:val="28"/>
          <w:lang w:eastAsia="ru-RU"/>
        </w:rPr>
        <w:t>» Республик</w:t>
      </w:r>
      <w:r w:rsidR="00403840">
        <w:rPr>
          <w:rFonts w:eastAsia="Times New Roman" w:cstheme="minorHAnsi"/>
          <w:sz w:val="28"/>
          <w:szCs w:val="28"/>
          <w:lang w:eastAsia="ru-RU"/>
        </w:rPr>
        <w:t>и</w:t>
      </w:r>
      <w:r w:rsidR="007B00A1">
        <w:rPr>
          <w:rFonts w:eastAsia="Times New Roman" w:cstheme="minorHAnsi"/>
          <w:sz w:val="28"/>
          <w:szCs w:val="28"/>
          <w:lang w:eastAsia="ru-RU"/>
        </w:rPr>
        <w:t xml:space="preserve"> Беларусь появилась возможность отдыха и оздоровления для членов Профсоюза и членов их семей со значительной скидкой в предлагаемых санаториях.</w:t>
      </w:r>
    </w:p>
    <w:p w14:paraId="773CFB16" w14:textId="57C5BF47" w:rsidR="00845B62" w:rsidRPr="00845B62" w:rsidRDefault="00845B62" w:rsidP="007B00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бронирования мест в здравницах Республики Беларусь необходимо заполнить заявку строго по форме и отправить на электронную почту: </w:t>
      </w:r>
      <w:proofErr w:type="spellStart"/>
      <w:r w:rsidRPr="00845B62">
        <w:rPr>
          <w:rFonts w:eastAsia="Times New Roman" w:cstheme="minorHAnsi"/>
          <w:color w:val="0070C0"/>
          <w:sz w:val="28"/>
          <w:szCs w:val="28"/>
          <w:lang w:val="en-US" w:eastAsia="ru-RU"/>
        </w:rPr>
        <w:t>sko</w:t>
      </w:r>
      <w:proofErr w:type="spellEnd"/>
      <w:r w:rsidRPr="00845B62">
        <w:rPr>
          <w:rFonts w:eastAsia="Times New Roman" w:cstheme="minorHAnsi"/>
          <w:color w:val="0070C0"/>
          <w:sz w:val="28"/>
          <w:szCs w:val="28"/>
          <w:lang w:eastAsia="ru-RU"/>
        </w:rPr>
        <w:t>-</w:t>
      </w:r>
      <w:proofErr w:type="spellStart"/>
      <w:r w:rsidRPr="00845B62">
        <w:rPr>
          <w:rFonts w:eastAsia="Times New Roman" w:cstheme="minorHAnsi"/>
          <w:color w:val="0070C0"/>
          <w:sz w:val="28"/>
          <w:szCs w:val="28"/>
          <w:lang w:val="en-US" w:eastAsia="ru-RU"/>
        </w:rPr>
        <w:t>profsoyz</w:t>
      </w:r>
      <w:proofErr w:type="spellEnd"/>
      <w:r w:rsidRPr="00845B62">
        <w:rPr>
          <w:rFonts w:eastAsia="Times New Roman" w:cstheme="minorHAnsi"/>
          <w:color w:val="0070C0"/>
          <w:sz w:val="28"/>
          <w:szCs w:val="28"/>
          <w:lang w:eastAsia="ru-RU"/>
        </w:rPr>
        <w:t>@</w:t>
      </w:r>
      <w:r w:rsidRPr="00845B62">
        <w:rPr>
          <w:rFonts w:eastAsia="Times New Roman" w:cstheme="minorHAnsi"/>
          <w:color w:val="0070C0"/>
          <w:sz w:val="28"/>
          <w:szCs w:val="28"/>
          <w:lang w:val="en-US" w:eastAsia="ru-RU"/>
        </w:rPr>
        <w:t>mail</w:t>
      </w:r>
      <w:r w:rsidRPr="00845B62">
        <w:rPr>
          <w:rFonts w:eastAsia="Times New Roman" w:cstheme="minorHAnsi"/>
          <w:color w:val="0070C0"/>
          <w:sz w:val="28"/>
          <w:szCs w:val="28"/>
          <w:lang w:eastAsia="ru-RU"/>
        </w:rPr>
        <w:t>.</w:t>
      </w:r>
      <w:proofErr w:type="spellStart"/>
      <w:r w:rsidRPr="00845B62">
        <w:rPr>
          <w:rFonts w:eastAsia="Times New Roman" w:cstheme="minorHAnsi"/>
          <w:color w:val="0070C0"/>
          <w:sz w:val="28"/>
          <w:szCs w:val="28"/>
          <w:lang w:val="en-US" w:eastAsia="ru-RU"/>
        </w:rPr>
        <w:t>ru</w:t>
      </w:r>
      <w:proofErr w:type="spellEnd"/>
    </w:p>
    <w:p w14:paraId="6A964229" w14:textId="3EDDD00E" w:rsidR="00F1376B" w:rsidRPr="00637D8D" w:rsidRDefault="00F1376B" w:rsidP="00637D8D">
      <w:pPr>
        <w:spacing w:after="0"/>
        <w:jc w:val="center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7D8D">
        <w:rPr>
          <w:rFonts w:eastAsia="Times New Roman" w:cstheme="minorHAnsi"/>
          <w:b/>
          <w:bCs/>
          <w:sz w:val="28"/>
          <w:szCs w:val="28"/>
          <w:lang w:eastAsia="ru-RU"/>
        </w:rPr>
        <w:t>Стоимость  у</w:t>
      </w:r>
      <w:r w:rsidR="004B5C51">
        <w:rPr>
          <w:rFonts w:eastAsia="Times New Roman" w:cstheme="minorHAnsi"/>
          <w:b/>
          <w:bCs/>
          <w:sz w:val="28"/>
          <w:szCs w:val="28"/>
          <w:lang w:eastAsia="ru-RU"/>
        </w:rPr>
        <w:t>казана</w:t>
      </w:r>
      <w:proofErr w:type="gramEnd"/>
      <w:r w:rsidR="004B5C5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с </w:t>
      </w:r>
      <w:r w:rsidR="00845B6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21 августа </w:t>
      </w:r>
      <w:r w:rsidR="004B5C51">
        <w:rPr>
          <w:rFonts w:eastAsia="Times New Roman" w:cstheme="minorHAnsi"/>
          <w:b/>
          <w:bCs/>
          <w:sz w:val="28"/>
          <w:szCs w:val="28"/>
          <w:lang w:eastAsia="ru-RU"/>
        </w:rPr>
        <w:t>2022</w:t>
      </w:r>
      <w:r w:rsidR="00845B6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года </w:t>
      </w:r>
      <w:r w:rsidR="004B5C51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по </w:t>
      </w:r>
      <w:r w:rsidR="00845B6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10 июня  </w:t>
      </w:r>
      <w:r w:rsidR="004B5C51">
        <w:rPr>
          <w:rFonts w:eastAsia="Times New Roman" w:cstheme="minorHAnsi"/>
          <w:b/>
          <w:bCs/>
          <w:sz w:val="28"/>
          <w:szCs w:val="28"/>
          <w:lang w:eastAsia="ru-RU"/>
        </w:rPr>
        <w:t>202</w:t>
      </w:r>
      <w:r w:rsidR="00845B62">
        <w:rPr>
          <w:rFonts w:eastAsia="Times New Roman" w:cstheme="minorHAnsi"/>
          <w:b/>
          <w:bCs/>
          <w:sz w:val="28"/>
          <w:szCs w:val="28"/>
          <w:lang w:eastAsia="ru-RU"/>
        </w:rPr>
        <w:t>3 года</w:t>
      </w:r>
      <w:r w:rsidRPr="00637D8D">
        <w:rPr>
          <w:rFonts w:eastAsia="Times New Roman" w:cstheme="minorHAnsi"/>
          <w:b/>
          <w:bCs/>
          <w:sz w:val="28"/>
          <w:szCs w:val="28"/>
          <w:lang w:eastAsia="ru-RU"/>
        </w:rPr>
        <w:t>;</w:t>
      </w:r>
    </w:p>
    <w:p w14:paraId="21750A58" w14:textId="77777777" w:rsidR="00F1376B" w:rsidRPr="00F763B3" w:rsidRDefault="00F1376B" w:rsidP="00637D8D">
      <w:pPr>
        <w:spacing w:after="2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37D8D">
        <w:rPr>
          <w:rFonts w:eastAsia="Times New Roman" w:cstheme="minorHAnsi"/>
          <w:b/>
          <w:bCs/>
          <w:sz w:val="28"/>
          <w:szCs w:val="28"/>
          <w:lang w:eastAsia="ru-RU"/>
        </w:rPr>
        <w:t>в стоимость входит — проживание в номере «стандарт», лечение (классическое), питание, пользование инфраструктурой.</w:t>
      </w:r>
    </w:p>
    <w:tbl>
      <w:tblPr>
        <w:tblStyle w:val="-12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6479"/>
        <w:gridCol w:w="3887"/>
      </w:tblGrid>
      <w:tr w:rsidR="00983C44" w:rsidRPr="00F1376B" w14:paraId="1A21F2A4" w14:textId="77777777" w:rsidTr="00D80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221A9794" w14:textId="1FD4A05B" w:rsidR="00F1376B" w:rsidRPr="00F1376B" w:rsidRDefault="00F1376B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E0276" w:rsidRPr="008E02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7001F" wp14:editId="5164B730">
                  <wp:extent cx="2809240" cy="21069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hideMark/>
          </w:tcPr>
          <w:p w14:paraId="7135D8C9" w14:textId="25D0061D" w:rsidR="00F1376B" w:rsidRDefault="00F1376B" w:rsidP="004E0F38">
            <w:pPr>
              <w:spacing w:before="100" w:beforeAutospacing="1" w:after="100" w:afterAutospacing="1"/>
              <w:ind w:left="57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Санаторий </w:t>
            </w:r>
            <w:r w:rsidR="008E02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«Радон</w:t>
            </w:r>
            <w:r w:rsidRPr="00F137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14:paraId="3887591B" w14:textId="60EB5FA5" w:rsidR="00F763B3" w:rsidRPr="00F763B3" w:rsidRDefault="00F763B3" w:rsidP="004E0F38">
            <w:pPr>
              <w:spacing w:before="100" w:beforeAutospacing="1" w:after="100" w:afterAutospacing="1"/>
              <w:ind w:left="57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В живописном уголке Беларуси, среди чарующих хвойных лесов на берегу реки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Паниква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, что в Дятловском районе, расположен санаторий «Радон»,</w:t>
            </w:r>
          </w:p>
          <w:p w14:paraId="40C11D00" w14:textId="6ABC3DA2" w:rsidR="00F763B3" w:rsidRPr="00F763B3" w:rsidRDefault="00F763B3" w:rsidP="004E0F38">
            <w:pPr>
              <w:spacing w:before="100" w:beforeAutospacing="1" w:after="100" w:afterAutospacing="1"/>
              <w:ind w:left="57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Уникальность и универсальность санатория «Радон» заключается в том, что наряду с минеральными радоновыми водами широко используются сапропелевые грязи. Природа наделила землю </w:t>
            </w:r>
            <w:proofErr w:type="spellStart"/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>Дятловщины</w:t>
            </w:r>
            <w:proofErr w:type="spellEnd"/>
            <w:r w:rsidRPr="00F763B3"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ещё одним богатством лечебной сапропелевой грязью. Наличие таких мощных лечебных факторов позволяет с высокой эффективностью лечить множество заболеваний.</w:t>
            </w:r>
          </w:p>
          <w:p w14:paraId="2551C9A9" w14:textId="77777777" w:rsidR="00F763B3" w:rsidRPr="00F1376B" w:rsidRDefault="00F763B3" w:rsidP="004E0F38">
            <w:pPr>
              <w:spacing w:before="100" w:beforeAutospacing="1" w:after="100" w:afterAutospacing="1"/>
              <w:ind w:left="57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7"/>
                <w:szCs w:val="27"/>
                <w:lang w:eastAsia="ru-RU"/>
              </w:rPr>
            </w:pPr>
          </w:p>
          <w:p w14:paraId="2C0CB7F9" w14:textId="3F4A7544" w:rsidR="00F1376B" w:rsidRPr="00D806D9" w:rsidRDefault="00F1376B" w:rsidP="004E0F38">
            <w:pPr>
              <w:spacing w:before="100" w:beforeAutospacing="1" w:after="100" w:afterAutospacing="1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hideMark/>
          </w:tcPr>
          <w:p w14:paraId="7EFA95EF" w14:textId="77777777" w:rsidR="00F1376B" w:rsidRPr="00F1376B" w:rsidRDefault="00F1376B" w:rsidP="00B95523">
            <w:pPr>
              <w:spacing w:after="120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лечения</w:t>
            </w:r>
          </w:p>
          <w:p w14:paraId="0BCF56CD" w14:textId="77777777" w:rsidR="00403840" w:rsidRPr="00403840" w:rsidRDefault="00403840" w:rsidP="00403840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  <w:p w14:paraId="2C419EA3" w14:textId="77777777" w:rsidR="00403840" w:rsidRPr="00403840" w:rsidRDefault="00403840" w:rsidP="00403840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  <w:p w14:paraId="6C6F947A" w14:textId="77777777" w:rsidR="00403840" w:rsidRPr="00403840" w:rsidRDefault="00403840" w:rsidP="00403840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мочевыделительной системы. Болезни мочеполовой системы</w:t>
            </w:r>
          </w:p>
          <w:p w14:paraId="0F9FEE2E" w14:textId="77777777" w:rsidR="00403840" w:rsidRPr="00403840" w:rsidRDefault="00403840" w:rsidP="00403840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  <w:p w14:paraId="2D086378" w14:textId="058116E2" w:rsidR="00403840" w:rsidRPr="00403840" w:rsidRDefault="00403840" w:rsidP="00403840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женских половых органов</w:t>
            </w:r>
          </w:p>
          <w:p w14:paraId="3273A8DD" w14:textId="38312BEC" w:rsidR="00403840" w:rsidRPr="00F1376B" w:rsidRDefault="00403840" w:rsidP="0040384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44" w:rsidRPr="00F1376B" w14:paraId="0F0BDA68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23663494" w14:textId="77777777" w:rsidR="00F1376B" w:rsidRPr="00F1376B" w:rsidRDefault="00F1376B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hideMark/>
          </w:tcPr>
          <w:p w14:paraId="22FBD1AE" w14:textId="6059BEA8" w:rsidR="00F1376B" w:rsidRPr="00F1376B" w:rsidRDefault="00DC7000" w:rsidP="004E0F38">
            <w:pPr>
              <w:spacing w:before="100" w:beforeAutospacing="1" w:after="100" w:afterAutospacing="1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к/д со скидкой</w:t>
            </w:r>
          </w:p>
        </w:tc>
        <w:tc>
          <w:tcPr>
            <w:tcW w:w="3887" w:type="dxa"/>
            <w:hideMark/>
          </w:tcPr>
          <w:p w14:paraId="31A7D7BA" w14:textId="697E83FB" w:rsidR="00F1376B" w:rsidRPr="00F1376B" w:rsidRDefault="00F1376B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C44" w:rsidRPr="00F1376B" w14:paraId="575644F0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54C68778" w14:textId="3546BA7E" w:rsidR="00F1376B" w:rsidRPr="00F1376B" w:rsidRDefault="00F1376B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3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79" w:type="dxa"/>
            <w:hideMark/>
          </w:tcPr>
          <w:p w14:paraId="5F47EF91" w14:textId="61545AAD" w:rsidR="00F1376B" w:rsidRPr="00F1376B" w:rsidRDefault="00403840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8E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в 2х местном номере</w:t>
            </w:r>
            <w:r w:rsidR="004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«стандарт»</w:t>
            </w:r>
          </w:p>
        </w:tc>
        <w:tc>
          <w:tcPr>
            <w:tcW w:w="3887" w:type="dxa"/>
            <w:hideMark/>
          </w:tcPr>
          <w:p w14:paraId="65BE79DF" w14:textId="26E279E2" w:rsidR="00F1376B" w:rsidRPr="00F1376B" w:rsidRDefault="008E0276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5F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E0276" w:rsidRPr="00F1376B" w14:paraId="7B159B0D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20113784" w14:textId="79D1F989" w:rsidR="008E0276" w:rsidRPr="00F1376B" w:rsidRDefault="008E0276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3 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479" w:type="dxa"/>
          </w:tcPr>
          <w:p w14:paraId="4F8B98D2" w14:textId="436A553A" w:rsidR="008E0276" w:rsidRDefault="008E0276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 местное размещение </w:t>
            </w:r>
            <w:r w:rsidR="004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«стандарт»</w:t>
            </w:r>
          </w:p>
        </w:tc>
        <w:tc>
          <w:tcPr>
            <w:tcW w:w="3887" w:type="dxa"/>
          </w:tcPr>
          <w:p w14:paraId="39729046" w14:textId="69C4AA63" w:rsidR="008E0276" w:rsidRDefault="008E0276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5F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рублей</w:t>
            </w:r>
          </w:p>
        </w:tc>
      </w:tr>
      <w:tr w:rsidR="00983C44" w:rsidRPr="00F1376B" w14:paraId="5E4D3D40" w14:textId="77777777" w:rsidTr="00D806D9">
        <w:trPr>
          <w:trHeight w:val="4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239F9EBB" w14:textId="70ADC41C" w:rsidR="00F1376B" w:rsidRPr="00F1376B" w:rsidRDefault="00F1376B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3041">
              <w:rPr>
                <w:noProof/>
              </w:rPr>
              <w:drawing>
                <wp:inline distT="0" distB="0" distL="0" distR="0" wp14:anchorId="161E3D2E" wp14:editId="5E7E8902">
                  <wp:extent cx="2809240" cy="2141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hideMark/>
          </w:tcPr>
          <w:p w14:paraId="3D9922DB" w14:textId="59DAF32D" w:rsidR="00F1376B" w:rsidRPr="00F1376B" w:rsidRDefault="00F1376B" w:rsidP="004E0F38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Санаторий «</w:t>
            </w:r>
            <w:r w:rsidR="00C3304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Сосновый бор</w:t>
            </w: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14:paraId="4781E2CA" w14:textId="3EEAAE5F" w:rsidR="00F1376B" w:rsidRDefault="00456377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«Сосновый бор» расположен в 55 км от Минска (Молодечненский район), на берегу реки </w:t>
            </w:r>
            <w:proofErr w:type="spellStart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Рыбчанки</w:t>
            </w:r>
            <w:proofErr w:type="spellEnd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Там создано искусственное озеро с фонтанами, водопадами, каскадами и декоративным каналом, вокруг которого разбит </w:t>
            </w:r>
            <w:proofErr w:type="spellStart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гидропарк</w:t>
            </w:r>
            <w:proofErr w:type="spellEnd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Медицинская специализация «Сосновом бора» состоит в лечении недугов нервной и сердечно-сосудистой систем, а также органов пищеварения. Благодаря тому, что санаторий «Сосновом бор» окружен сосновым лесом, тут успешно практикуется </w:t>
            </w:r>
            <w:proofErr w:type="spellStart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основу которого составляют насыщенный ароматом соснового бора воздух, купание в реке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3CC24A" w14:textId="659CB2BD" w:rsidR="00456377" w:rsidRPr="00C33041" w:rsidRDefault="00456377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hideMark/>
          </w:tcPr>
          <w:p w14:paraId="11F649FB" w14:textId="77777777" w:rsidR="00F1376B" w:rsidRPr="00F1376B" w:rsidRDefault="00F1376B" w:rsidP="00B95523">
            <w:pPr>
              <w:spacing w:after="1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лечения</w:t>
            </w:r>
          </w:p>
          <w:p w14:paraId="009FEAB5" w14:textId="77777777" w:rsidR="00456377" w:rsidRPr="00456377" w:rsidRDefault="00456377" w:rsidP="00456377">
            <w:pPr>
              <w:numPr>
                <w:ilvl w:val="0"/>
                <w:numId w:val="13"/>
              </w:numPr>
              <w:tabs>
                <w:tab w:val="clear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  <w:p w14:paraId="11FBCFC3" w14:textId="77777777" w:rsidR="00456377" w:rsidRPr="00456377" w:rsidRDefault="00456377" w:rsidP="00456377">
            <w:pPr>
              <w:numPr>
                <w:ilvl w:val="0"/>
                <w:numId w:val="13"/>
              </w:numPr>
              <w:tabs>
                <w:tab w:val="clear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женских половых органов</w:t>
            </w:r>
          </w:p>
          <w:p w14:paraId="045E338D" w14:textId="77777777" w:rsidR="00456377" w:rsidRPr="00456377" w:rsidRDefault="00456377" w:rsidP="00456377">
            <w:pPr>
              <w:numPr>
                <w:ilvl w:val="0"/>
                <w:numId w:val="13"/>
              </w:numPr>
              <w:tabs>
                <w:tab w:val="clear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  <w:p w14:paraId="2CEC60AF" w14:textId="77777777" w:rsidR="00456377" w:rsidRPr="00456377" w:rsidRDefault="00456377" w:rsidP="00456377">
            <w:pPr>
              <w:numPr>
                <w:ilvl w:val="0"/>
                <w:numId w:val="13"/>
              </w:numPr>
              <w:tabs>
                <w:tab w:val="clear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  <w:p w14:paraId="0345DB1A" w14:textId="77777777" w:rsidR="00456377" w:rsidRPr="00456377" w:rsidRDefault="00456377" w:rsidP="00456377">
            <w:pPr>
              <w:numPr>
                <w:ilvl w:val="0"/>
                <w:numId w:val="13"/>
              </w:numPr>
              <w:tabs>
                <w:tab w:val="clear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  <w:p w14:paraId="0ECCB520" w14:textId="73ACDB35" w:rsidR="00F1376B" w:rsidRPr="00F1376B" w:rsidRDefault="00456377" w:rsidP="00456377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</w:tr>
      <w:tr w:rsidR="00983C44" w:rsidRPr="00F1376B" w14:paraId="369021E7" w14:textId="77777777" w:rsidTr="00D806D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5433BC08" w14:textId="03028AE4" w:rsidR="00F1376B" w:rsidRPr="00F1376B" w:rsidRDefault="00F1376B" w:rsidP="004E0F3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6479" w:type="dxa"/>
            <w:hideMark/>
          </w:tcPr>
          <w:p w14:paraId="5FC15B71" w14:textId="120AFAAF" w:rsidR="00F1376B" w:rsidRPr="00F1376B" w:rsidRDefault="00DC7000" w:rsidP="004E0F38">
            <w:pPr>
              <w:spacing w:before="100" w:beforeAutospacing="1" w:after="100" w:afterAutospacing="1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к/д со скидкой</w:t>
            </w:r>
          </w:p>
        </w:tc>
        <w:tc>
          <w:tcPr>
            <w:tcW w:w="3887" w:type="dxa"/>
            <w:hideMark/>
          </w:tcPr>
          <w:p w14:paraId="17DDE468" w14:textId="7F6FFBAD" w:rsidR="00F1376B" w:rsidRPr="00F1376B" w:rsidRDefault="00F1376B" w:rsidP="004E0F3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377" w:rsidRPr="00F1376B" w14:paraId="3BF5E875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5FBE20F5" w14:textId="72EC4F26" w:rsidR="00456377" w:rsidRDefault="00456377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2 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527176A1" w14:textId="2905D4B6" w:rsidR="00456377" w:rsidRPr="00F1376B" w:rsidRDefault="00456377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  <w:hideMark/>
          </w:tcPr>
          <w:p w14:paraId="65E0E4EA" w14:textId="4A9B4F08" w:rsidR="00456377" w:rsidRPr="00F1376B" w:rsidRDefault="00456377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место в 2х местном номере «стандарт»</w:t>
            </w:r>
          </w:p>
        </w:tc>
        <w:tc>
          <w:tcPr>
            <w:tcW w:w="3887" w:type="dxa"/>
            <w:hideMark/>
          </w:tcPr>
          <w:p w14:paraId="7FBACA75" w14:textId="274D7C49" w:rsidR="00456377" w:rsidRPr="00F1376B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456377" w:rsidRPr="00F1376B" w14:paraId="6F38EAC2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5DF4F178" w14:textId="476B3EB9" w:rsidR="00456377" w:rsidRPr="00F1376B" w:rsidRDefault="00BE18AC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3 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9" w:type="dxa"/>
          </w:tcPr>
          <w:p w14:paraId="18E0655C" w14:textId="1F7DE3A2" w:rsidR="00456377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56377"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 размещение в номере «стандарт»</w:t>
            </w:r>
          </w:p>
        </w:tc>
        <w:tc>
          <w:tcPr>
            <w:tcW w:w="3887" w:type="dxa"/>
          </w:tcPr>
          <w:p w14:paraId="739D28F3" w14:textId="6CE63877" w:rsidR="00456377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</w:t>
            </w:r>
          </w:p>
        </w:tc>
      </w:tr>
      <w:tr w:rsidR="00E90ABC" w:rsidRPr="00F1376B" w14:paraId="4E45A031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4DFC570C" w14:textId="77777777" w:rsidR="00E90ABC" w:rsidRPr="00F1376B" w:rsidRDefault="00E90ABC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9" w:type="dxa"/>
          </w:tcPr>
          <w:p w14:paraId="64A45640" w14:textId="77777777" w:rsidR="00E90ABC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14:paraId="0F8DCEDD" w14:textId="77777777" w:rsidR="00E90ABC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377" w:rsidRPr="00F1376B" w14:paraId="7DA54255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63E3B761" w14:textId="754F156E" w:rsidR="00456377" w:rsidRPr="00F1376B" w:rsidRDefault="00456377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D2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43A7B" wp14:editId="18EAB43C">
                  <wp:extent cx="2804160" cy="2072640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hideMark/>
          </w:tcPr>
          <w:p w14:paraId="31FEED24" w14:textId="5BC4C6EE" w:rsidR="00456377" w:rsidRPr="00F1376B" w:rsidRDefault="00456377" w:rsidP="00456377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Санаторий «</w:t>
            </w:r>
            <w:r w:rsidR="00E90A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Поречье</w:t>
            </w: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14:paraId="6B1AD299" w14:textId="3723222F" w:rsidR="00456377" w:rsidRPr="00E90ABC" w:rsidRDefault="00E90ABC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санаторного комплекса «Поречье» достаточно удачное для любителей первозданной природы. Здравница располагается в хвойном лесном массиве, на чистейшем озере Молочное. Всего в тридцати километрах от санатория находится город Гродно, богатый памятниками архитектуры. Постояльцы приятно проведут время в зеленом оазисе, расположенном среди грибных лесов и великолепных естественных водоемов. В здравнице можно отдыхать и проходить оздоровительный курс в любое время года – здесь всегда красиво и уютно.</w:t>
            </w:r>
          </w:p>
        </w:tc>
        <w:tc>
          <w:tcPr>
            <w:tcW w:w="3887" w:type="dxa"/>
            <w:hideMark/>
          </w:tcPr>
          <w:p w14:paraId="7F0E2ABE" w14:textId="77777777" w:rsidR="00456377" w:rsidRPr="00F1376B" w:rsidRDefault="00456377" w:rsidP="00456377">
            <w:pPr>
              <w:spacing w:after="1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лечения</w:t>
            </w:r>
          </w:p>
          <w:p w14:paraId="51024476" w14:textId="77777777" w:rsidR="00E90ABC" w:rsidRPr="00E90ABC" w:rsidRDefault="00E90ABC" w:rsidP="00E90ABC">
            <w:pPr>
              <w:pStyle w:val="ab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  <w:p w14:paraId="5F0941A6" w14:textId="77777777" w:rsidR="00E90ABC" w:rsidRPr="00E90ABC" w:rsidRDefault="00E90ABC" w:rsidP="00E90ABC">
            <w:pPr>
              <w:pStyle w:val="ab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  <w:p w14:paraId="012874E5" w14:textId="77777777" w:rsidR="00E90ABC" w:rsidRPr="00E90ABC" w:rsidRDefault="00E90ABC" w:rsidP="00E90ABC">
            <w:pPr>
              <w:pStyle w:val="ab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  <w:p w14:paraId="081924C6" w14:textId="77777777" w:rsidR="00E90ABC" w:rsidRPr="00E90ABC" w:rsidRDefault="00E90ABC" w:rsidP="00E90ABC">
            <w:pPr>
              <w:pStyle w:val="ab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  <w:p w14:paraId="47A48085" w14:textId="77777777" w:rsidR="00E90ABC" w:rsidRPr="00E90ABC" w:rsidRDefault="00E90ABC" w:rsidP="00E90ABC">
            <w:pPr>
              <w:pStyle w:val="ab"/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  <w:p w14:paraId="6FE34A46" w14:textId="0CE34353" w:rsidR="00456377" w:rsidRPr="00B95523" w:rsidRDefault="00E90ABC" w:rsidP="00E90ABC">
            <w:pPr>
              <w:pStyle w:val="ab"/>
              <w:numPr>
                <w:ilvl w:val="0"/>
                <w:numId w:val="1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женских половых органов</w:t>
            </w:r>
          </w:p>
        </w:tc>
      </w:tr>
      <w:tr w:rsidR="00456377" w:rsidRPr="00F1376B" w14:paraId="01AF0893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47EEAE17" w14:textId="77777777" w:rsidR="00456377" w:rsidRPr="00F1376B" w:rsidRDefault="00456377" w:rsidP="0045637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9" w:type="dxa"/>
            <w:hideMark/>
          </w:tcPr>
          <w:p w14:paraId="2A9981E5" w14:textId="6D3DF2F0" w:rsidR="00456377" w:rsidRPr="00F1376B" w:rsidRDefault="00456377" w:rsidP="00456377">
            <w:pPr>
              <w:spacing w:before="100" w:beforeAutospacing="1" w:after="100" w:afterAutospacing="1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к/д со скидкой</w:t>
            </w:r>
          </w:p>
        </w:tc>
        <w:tc>
          <w:tcPr>
            <w:tcW w:w="3887" w:type="dxa"/>
            <w:hideMark/>
          </w:tcPr>
          <w:p w14:paraId="5E190A5A" w14:textId="794EE931" w:rsidR="00456377" w:rsidRPr="00F1376B" w:rsidRDefault="00456377" w:rsidP="0045637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388" w:rsidRPr="00F1376B" w14:paraId="21B2D6CF" w14:textId="77777777" w:rsidTr="00D806D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32E895C4" w14:textId="3F91AC04" w:rsidR="009D2388" w:rsidRPr="00F1376B" w:rsidRDefault="009D2388" w:rsidP="009D23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6479" w:type="dxa"/>
            <w:hideMark/>
          </w:tcPr>
          <w:p w14:paraId="1FC65A0C" w14:textId="74793F9A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место в 2х местном номере «стандарт»</w:t>
            </w:r>
          </w:p>
        </w:tc>
        <w:tc>
          <w:tcPr>
            <w:tcW w:w="3887" w:type="dxa"/>
            <w:hideMark/>
          </w:tcPr>
          <w:p w14:paraId="177940AC" w14:textId="4D272D31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</w:tc>
      </w:tr>
      <w:tr w:rsidR="009D2388" w:rsidRPr="00F1376B" w14:paraId="46116F10" w14:textId="77777777" w:rsidTr="00D806D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150A9EEE" w14:textId="4CD5C274" w:rsidR="009D2388" w:rsidRPr="00F1376B" w:rsidRDefault="00A465B8" w:rsidP="009D23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2 450,00</w:t>
            </w:r>
          </w:p>
        </w:tc>
        <w:tc>
          <w:tcPr>
            <w:tcW w:w="6479" w:type="dxa"/>
          </w:tcPr>
          <w:p w14:paraId="537FC788" w14:textId="6A89FBCA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 размещение в номере «стандарт»</w:t>
            </w:r>
          </w:p>
        </w:tc>
        <w:tc>
          <w:tcPr>
            <w:tcW w:w="3887" w:type="dxa"/>
          </w:tcPr>
          <w:p w14:paraId="681699A6" w14:textId="4BBCF43C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D2388" w:rsidRPr="00F1376B" w14:paraId="585DD7AF" w14:textId="77777777" w:rsidTr="00D806D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30D44057" w14:textId="45DB4C78" w:rsidR="00261311" w:rsidRDefault="00261311" w:rsidP="0026131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59D85191" w14:textId="77777777" w:rsidR="00261311" w:rsidRDefault="00261311" w:rsidP="00261311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14:paraId="25E1425C" w14:textId="77777777" w:rsidR="00261311" w:rsidRDefault="00261311" w:rsidP="00B54997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61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«Мать и дитя»</w:t>
            </w:r>
          </w:p>
          <w:p w14:paraId="42143219" w14:textId="3C4BECEE" w:rsidR="00A465B8" w:rsidRPr="00B54997" w:rsidRDefault="00A465B8" w:rsidP="00B54997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2 145,00</w:t>
            </w:r>
          </w:p>
        </w:tc>
        <w:tc>
          <w:tcPr>
            <w:tcW w:w="6479" w:type="dxa"/>
          </w:tcPr>
          <w:p w14:paraId="022FD42B" w14:textId="77777777" w:rsidR="00261311" w:rsidRDefault="00261311" w:rsidP="00261311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48339" w14:textId="296BBAC6" w:rsidR="00261311" w:rsidRDefault="00261311" w:rsidP="00261311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2 х местное размещение    </w:t>
            </w:r>
          </w:p>
          <w:p w14:paraId="1BD2BC68" w14:textId="77777777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14:paraId="1B088BD9" w14:textId="77777777" w:rsidR="00261311" w:rsidRDefault="00261311" w:rsidP="00261311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FE22A" w14:textId="0F713252" w:rsidR="00261311" w:rsidRDefault="00261311" w:rsidP="00261311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7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7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взрослый</w:t>
            </w:r>
          </w:p>
          <w:p w14:paraId="7E9294A7" w14:textId="3307961A" w:rsidR="00701CED" w:rsidRPr="00F1376B" w:rsidRDefault="00261311" w:rsidP="00B54997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</w:t>
            </w:r>
            <w:r w:rsidR="007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ребенок</w:t>
            </w:r>
          </w:p>
        </w:tc>
      </w:tr>
      <w:tr w:rsidR="009D2388" w:rsidRPr="00F1376B" w14:paraId="3A3CB038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64E7923F" w14:textId="171CB201" w:rsidR="009D2388" w:rsidRPr="00F1376B" w:rsidRDefault="009D2388" w:rsidP="009D23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4E8B">
              <w:rPr>
                <w:noProof/>
              </w:rPr>
              <w:drawing>
                <wp:inline distT="0" distB="0" distL="0" distR="0" wp14:anchorId="0A1CAD68" wp14:editId="25F3DAC6">
                  <wp:extent cx="2809240" cy="187515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hideMark/>
          </w:tcPr>
          <w:p w14:paraId="22E26CEE" w14:textId="1AC66177" w:rsidR="009D2388" w:rsidRPr="00F1376B" w:rsidRDefault="009D2388" w:rsidP="009D2388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Санаторий «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Рассвет Любань</w:t>
            </w:r>
            <w:r w:rsidRPr="00F137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14:paraId="4DB3FF99" w14:textId="7635BB8C" w:rsidR="009D2388" w:rsidRPr="00F94E8B" w:rsidRDefault="00F94E8B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Любаньском</w:t>
            </w:r>
            <w:proofErr w:type="spellEnd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Минской области </w:t>
            </w:r>
            <w:proofErr w:type="gramStart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 оздоровительный</w:t>
            </w:r>
            <w:proofErr w:type="gramEnd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 «Рассвет-Любань».  Курортная зона республиканского значения расположена в сосновом бору недалеко от искусственного озера с проточной водой. В радиусе 45 км от санатория «Рассвет-Любань» отсутствуют вредные производства, загрязняющие окружающую среду, а местный воздух способствует профилактике многих заболеваний.</w:t>
            </w:r>
          </w:p>
        </w:tc>
        <w:tc>
          <w:tcPr>
            <w:tcW w:w="3887" w:type="dxa"/>
            <w:hideMark/>
          </w:tcPr>
          <w:p w14:paraId="0D6164BB" w14:textId="77777777" w:rsidR="009D2388" w:rsidRPr="00F1376B" w:rsidRDefault="009D2388" w:rsidP="009D2388">
            <w:pPr>
              <w:spacing w:after="1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лечения</w:t>
            </w:r>
          </w:p>
          <w:p w14:paraId="04F3BFAA" w14:textId="77777777" w:rsidR="00F94E8B" w:rsidRDefault="00F94E8B" w:rsidP="009D2388">
            <w:pPr>
              <w:numPr>
                <w:ilvl w:val="0"/>
                <w:numId w:val="15"/>
              </w:numPr>
              <w:tabs>
                <w:tab w:val="clear" w:pos="720"/>
                <w:tab w:val="num" w:pos="531"/>
              </w:tabs>
              <w:spacing w:before="100" w:beforeAutospacing="1" w:after="100" w:afterAutospacing="1"/>
              <w:ind w:left="5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Андрологические</w:t>
            </w:r>
            <w:proofErr w:type="spellEnd"/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  <w:p w14:paraId="7D33C660" w14:textId="77777777" w:rsidR="00F94E8B" w:rsidRDefault="00F94E8B" w:rsidP="009D2388">
            <w:pPr>
              <w:numPr>
                <w:ilvl w:val="0"/>
                <w:numId w:val="15"/>
              </w:numPr>
              <w:tabs>
                <w:tab w:val="clear" w:pos="720"/>
                <w:tab w:val="num" w:pos="531"/>
              </w:tabs>
              <w:spacing w:before="100" w:beforeAutospacing="1" w:after="100" w:afterAutospacing="1"/>
              <w:ind w:left="5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желудочно-кишечного тракта </w:t>
            </w:r>
          </w:p>
          <w:p w14:paraId="4663B42F" w14:textId="77777777" w:rsidR="00F94E8B" w:rsidRDefault="00F94E8B" w:rsidP="009D2388">
            <w:pPr>
              <w:numPr>
                <w:ilvl w:val="0"/>
                <w:numId w:val="15"/>
              </w:numPr>
              <w:tabs>
                <w:tab w:val="clear" w:pos="720"/>
                <w:tab w:val="num" w:pos="531"/>
              </w:tabs>
              <w:spacing w:before="100" w:beforeAutospacing="1" w:after="100" w:afterAutospacing="1"/>
              <w:ind w:left="5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мочеполовой системы </w:t>
            </w:r>
          </w:p>
          <w:p w14:paraId="1176AA4B" w14:textId="77777777" w:rsidR="00F94E8B" w:rsidRDefault="00F94E8B" w:rsidP="009D2388">
            <w:pPr>
              <w:numPr>
                <w:ilvl w:val="0"/>
                <w:numId w:val="15"/>
              </w:numPr>
              <w:tabs>
                <w:tab w:val="clear" w:pos="720"/>
                <w:tab w:val="num" w:pos="531"/>
              </w:tabs>
              <w:spacing w:before="100" w:beforeAutospacing="1" w:after="100" w:afterAutospacing="1"/>
              <w:ind w:left="5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опорно-двигательного аппарата, болезни костно-мышечной системы </w:t>
            </w:r>
          </w:p>
          <w:p w14:paraId="129005D6" w14:textId="7A044923" w:rsidR="009D2388" w:rsidRPr="00F1376B" w:rsidRDefault="00F94E8B" w:rsidP="009D2388">
            <w:pPr>
              <w:numPr>
                <w:ilvl w:val="0"/>
                <w:numId w:val="15"/>
              </w:numPr>
              <w:tabs>
                <w:tab w:val="clear" w:pos="720"/>
                <w:tab w:val="num" w:pos="531"/>
              </w:tabs>
              <w:spacing w:before="100" w:beforeAutospacing="1" w:after="100" w:afterAutospacing="1"/>
              <w:ind w:left="5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дыхания и ЛОР-органов</w:t>
            </w:r>
            <w:r w:rsidR="009D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388" w:rsidRPr="00F1376B" w14:paraId="2B3F6789" w14:textId="77777777" w:rsidTr="00D806D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hideMark/>
          </w:tcPr>
          <w:p w14:paraId="45412724" w14:textId="1368650F" w:rsidR="009D2388" w:rsidRPr="00F1376B" w:rsidRDefault="009D2388" w:rsidP="009D2388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6479" w:type="dxa"/>
            <w:hideMark/>
          </w:tcPr>
          <w:p w14:paraId="6F875EE6" w14:textId="03B65136" w:rsidR="009D2388" w:rsidRPr="00F1376B" w:rsidRDefault="009D2388" w:rsidP="009D2388">
            <w:pPr>
              <w:spacing w:before="100" w:beforeAutospacing="1" w:after="100" w:afterAutospacing="1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к/д со скидкой</w:t>
            </w:r>
          </w:p>
        </w:tc>
        <w:tc>
          <w:tcPr>
            <w:tcW w:w="3887" w:type="dxa"/>
            <w:hideMark/>
          </w:tcPr>
          <w:p w14:paraId="3750A10E" w14:textId="4C5AD7D7" w:rsidR="009D2388" w:rsidRPr="00F1376B" w:rsidRDefault="009D2388" w:rsidP="009D2388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E8B" w:rsidRPr="00F1376B" w14:paraId="29B6874A" w14:textId="77777777" w:rsidTr="00F94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3AE8D0DC" w14:textId="0ACA52D8" w:rsidR="00F94E8B" w:rsidRPr="00F1376B" w:rsidRDefault="00A465B8" w:rsidP="00A465B8">
            <w:pPr>
              <w:spacing w:before="100" w:beforeAutospacing="1" w:after="100" w:after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2 620,00</w:t>
            </w:r>
          </w:p>
        </w:tc>
        <w:tc>
          <w:tcPr>
            <w:tcW w:w="6479" w:type="dxa"/>
          </w:tcPr>
          <w:p w14:paraId="1B20971F" w14:textId="6391E712" w:rsidR="00F94E8B" w:rsidRPr="00F1376B" w:rsidRDefault="00F94E8B" w:rsidP="00F94E8B">
            <w:pPr>
              <w:spacing w:before="100" w:beforeAutospacing="1" w:after="100" w:afterAutospacing="1"/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место в 2х местном номере «стандарт»</w:t>
            </w:r>
          </w:p>
        </w:tc>
        <w:tc>
          <w:tcPr>
            <w:tcW w:w="3887" w:type="dxa"/>
          </w:tcPr>
          <w:p w14:paraId="576A727A" w14:textId="746D8FE8" w:rsidR="00F94E8B" w:rsidRPr="00F1376B" w:rsidRDefault="00F94E8B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94E8B" w:rsidRPr="00F1376B" w14:paraId="0816D61B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12BC4CAE" w14:textId="61125280" w:rsidR="00F94E8B" w:rsidRPr="00F1376B" w:rsidRDefault="00A465B8" w:rsidP="00F94E8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3 330,00</w:t>
            </w:r>
          </w:p>
        </w:tc>
        <w:tc>
          <w:tcPr>
            <w:tcW w:w="6479" w:type="dxa"/>
          </w:tcPr>
          <w:p w14:paraId="5CD6726C" w14:textId="52F00BAC" w:rsidR="00F94E8B" w:rsidRPr="00F1376B" w:rsidRDefault="00F94E8B" w:rsidP="00F94E8B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местное размещение в номере «стандарт»</w:t>
            </w:r>
          </w:p>
        </w:tc>
        <w:tc>
          <w:tcPr>
            <w:tcW w:w="3887" w:type="dxa"/>
          </w:tcPr>
          <w:p w14:paraId="29F07074" w14:textId="17CC8CBC" w:rsidR="00F94E8B" w:rsidRPr="00F1376B" w:rsidRDefault="00C910F0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B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  <w:r w:rsidR="00F9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C910F0" w:rsidRPr="00F1376B" w14:paraId="6B03C31B" w14:textId="77777777" w:rsidTr="00D80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</w:tcPr>
          <w:p w14:paraId="3FD55426" w14:textId="77777777" w:rsidR="00C910F0" w:rsidRDefault="00C910F0" w:rsidP="00F94E8B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221488E8" w14:textId="77777777" w:rsidR="00261311" w:rsidRDefault="00261311" w:rsidP="00F94E8B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14:paraId="2E957FCE" w14:textId="77777777" w:rsidR="00C910F0" w:rsidRDefault="00C910F0" w:rsidP="00F94E8B">
            <w:pPr>
              <w:ind w:left="57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61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«Мать и дитя»</w:t>
            </w:r>
          </w:p>
          <w:p w14:paraId="0F8C0B1B" w14:textId="26A592AF" w:rsidR="0079707C" w:rsidRPr="00261311" w:rsidRDefault="0079707C" w:rsidP="00F94E8B">
            <w:pPr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2 060,00</w:t>
            </w:r>
          </w:p>
        </w:tc>
        <w:tc>
          <w:tcPr>
            <w:tcW w:w="6479" w:type="dxa"/>
          </w:tcPr>
          <w:p w14:paraId="456AB076" w14:textId="77777777" w:rsidR="00261311" w:rsidRDefault="00C910F0" w:rsidP="00F94E8B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256C398" w14:textId="562430A3" w:rsidR="00C910F0" w:rsidRDefault="00C910F0" w:rsidP="00F94E8B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2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х местное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0A92B61F" w14:textId="61467E0F" w:rsidR="00C910F0" w:rsidRDefault="00C910F0" w:rsidP="00F94E8B">
            <w:pPr>
              <w:spacing w:before="100" w:beforeAutospacing="1" w:after="100" w:afterAutospacing="1"/>
              <w:ind w:left="57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3887" w:type="dxa"/>
          </w:tcPr>
          <w:p w14:paraId="1473AECA" w14:textId="77777777" w:rsidR="00261311" w:rsidRDefault="00261311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72096" w14:textId="29008825" w:rsidR="00C910F0" w:rsidRDefault="00C910F0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1870 рублей</w:t>
            </w:r>
            <w:r w:rsidR="002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взрослый</w:t>
            </w:r>
          </w:p>
          <w:p w14:paraId="4F754C8D" w14:textId="77777777" w:rsidR="00C910F0" w:rsidRDefault="00261311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1870 рублей    ребенок</w:t>
            </w:r>
          </w:p>
          <w:p w14:paraId="3961764A" w14:textId="6FE56C36" w:rsidR="00701CED" w:rsidRDefault="00701CED" w:rsidP="00F94E8B">
            <w:pPr>
              <w:spacing w:before="100" w:beforeAutospacing="1" w:after="100" w:afterAutospacing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E792C9" w14:textId="0BAD81BE" w:rsidR="00220E51" w:rsidRDefault="00220E5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220E51" w:rsidSect="00350D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55"/>
    <w:multiLevelType w:val="multilevel"/>
    <w:tmpl w:val="601A32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2027A"/>
    <w:multiLevelType w:val="multilevel"/>
    <w:tmpl w:val="6AC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76D30"/>
    <w:multiLevelType w:val="multilevel"/>
    <w:tmpl w:val="4F6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36257"/>
    <w:multiLevelType w:val="multilevel"/>
    <w:tmpl w:val="EAD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27987"/>
    <w:multiLevelType w:val="multilevel"/>
    <w:tmpl w:val="1FE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47272"/>
    <w:multiLevelType w:val="multilevel"/>
    <w:tmpl w:val="82C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22617"/>
    <w:multiLevelType w:val="multilevel"/>
    <w:tmpl w:val="0C74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E6FED"/>
    <w:multiLevelType w:val="multilevel"/>
    <w:tmpl w:val="553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05E0B"/>
    <w:multiLevelType w:val="multilevel"/>
    <w:tmpl w:val="342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62C77"/>
    <w:multiLevelType w:val="multilevel"/>
    <w:tmpl w:val="21F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934FA"/>
    <w:multiLevelType w:val="multilevel"/>
    <w:tmpl w:val="123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E72E3"/>
    <w:multiLevelType w:val="multilevel"/>
    <w:tmpl w:val="A2308CA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7156E"/>
    <w:multiLevelType w:val="multilevel"/>
    <w:tmpl w:val="A75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54DEB"/>
    <w:multiLevelType w:val="multilevel"/>
    <w:tmpl w:val="C7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81CFE"/>
    <w:multiLevelType w:val="multilevel"/>
    <w:tmpl w:val="006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B74D18"/>
    <w:multiLevelType w:val="multilevel"/>
    <w:tmpl w:val="C95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84646"/>
    <w:multiLevelType w:val="multilevel"/>
    <w:tmpl w:val="619E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D92FC3"/>
    <w:multiLevelType w:val="multilevel"/>
    <w:tmpl w:val="075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A41DA0"/>
    <w:multiLevelType w:val="multilevel"/>
    <w:tmpl w:val="6B62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61594"/>
    <w:multiLevelType w:val="multilevel"/>
    <w:tmpl w:val="C95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44238"/>
    <w:multiLevelType w:val="multilevel"/>
    <w:tmpl w:val="34F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D4890"/>
    <w:multiLevelType w:val="multilevel"/>
    <w:tmpl w:val="13C8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955C5"/>
    <w:multiLevelType w:val="multilevel"/>
    <w:tmpl w:val="83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C2E56"/>
    <w:multiLevelType w:val="multilevel"/>
    <w:tmpl w:val="CF8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02380">
    <w:abstractNumId w:val="8"/>
  </w:num>
  <w:num w:numId="2" w16cid:durableId="1505631737">
    <w:abstractNumId w:val="2"/>
  </w:num>
  <w:num w:numId="3" w16cid:durableId="266740504">
    <w:abstractNumId w:val="16"/>
  </w:num>
  <w:num w:numId="4" w16cid:durableId="807208302">
    <w:abstractNumId w:val="0"/>
  </w:num>
  <w:num w:numId="5" w16cid:durableId="106318012">
    <w:abstractNumId w:val="20"/>
  </w:num>
  <w:num w:numId="6" w16cid:durableId="85196971">
    <w:abstractNumId w:val="13"/>
  </w:num>
  <w:num w:numId="7" w16cid:durableId="1502425192">
    <w:abstractNumId w:val="18"/>
  </w:num>
  <w:num w:numId="8" w16cid:durableId="663315512">
    <w:abstractNumId w:val="7"/>
  </w:num>
  <w:num w:numId="9" w16cid:durableId="207306708">
    <w:abstractNumId w:val="14"/>
  </w:num>
  <w:num w:numId="10" w16cid:durableId="651833493">
    <w:abstractNumId w:val="4"/>
  </w:num>
  <w:num w:numId="11" w16cid:durableId="1508977707">
    <w:abstractNumId w:val="12"/>
  </w:num>
  <w:num w:numId="12" w16cid:durableId="690910933">
    <w:abstractNumId w:val="21"/>
  </w:num>
  <w:num w:numId="13" w16cid:durableId="52513081">
    <w:abstractNumId w:val="15"/>
  </w:num>
  <w:num w:numId="14" w16cid:durableId="1867794722">
    <w:abstractNumId w:val="19"/>
  </w:num>
  <w:num w:numId="15" w16cid:durableId="518398449">
    <w:abstractNumId w:val="23"/>
  </w:num>
  <w:num w:numId="16" w16cid:durableId="2017615582">
    <w:abstractNumId w:val="1"/>
  </w:num>
  <w:num w:numId="17" w16cid:durableId="1590770173">
    <w:abstractNumId w:val="9"/>
  </w:num>
  <w:num w:numId="18" w16cid:durableId="1676952653">
    <w:abstractNumId w:val="22"/>
  </w:num>
  <w:num w:numId="19" w16cid:durableId="240219988">
    <w:abstractNumId w:val="6"/>
  </w:num>
  <w:num w:numId="20" w16cid:durableId="1213155069">
    <w:abstractNumId w:val="10"/>
  </w:num>
  <w:num w:numId="21" w16cid:durableId="1261253277">
    <w:abstractNumId w:val="5"/>
  </w:num>
  <w:num w:numId="22" w16cid:durableId="176696875">
    <w:abstractNumId w:val="3"/>
  </w:num>
  <w:num w:numId="23" w16cid:durableId="54932937">
    <w:abstractNumId w:val="17"/>
  </w:num>
  <w:num w:numId="24" w16cid:durableId="140340656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76B"/>
    <w:rsid w:val="000C4A47"/>
    <w:rsid w:val="000E5542"/>
    <w:rsid w:val="00121AC3"/>
    <w:rsid w:val="00142FFB"/>
    <w:rsid w:val="001E013D"/>
    <w:rsid w:val="001F76BA"/>
    <w:rsid w:val="00202EBC"/>
    <w:rsid w:val="002047DA"/>
    <w:rsid w:val="00220E51"/>
    <w:rsid w:val="00235F19"/>
    <w:rsid w:val="00261311"/>
    <w:rsid w:val="0028687E"/>
    <w:rsid w:val="0029308A"/>
    <w:rsid w:val="002C51DF"/>
    <w:rsid w:val="00326E7B"/>
    <w:rsid w:val="00350DF7"/>
    <w:rsid w:val="00381A12"/>
    <w:rsid w:val="0038422F"/>
    <w:rsid w:val="00403840"/>
    <w:rsid w:val="004370B3"/>
    <w:rsid w:val="00456377"/>
    <w:rsid w:val="00461690"/>
    <w:rsid w:val="00477649"/>
    <w:rsid w:val="004B5C51"/>
    <w:rsid w:val="004E0F38"/>
    <w:rsid w:val="00522BB1"/>
    <w:rsid w:val="0054170B"/>
    <w:rsid w:val="005762D8"/>
    <w:rsid w:val="005870AF"/>
    <w:rsid w:val="005F42E7"/>
    <w:rsid w:val="006232F8"/>
    <w:rsid w:val="00637D8D"/>
    <w:rsid w:val="006415F2"/>
    <w:rsid w:val="00690DDE"/>
    <w:rsid w:val="0069762D"/>
    <w:rsid w:val="006A02F9"/>
    <w:rsid w:val="00701CED"/>
    <w:rsid w:val="00705BBE"/>
    <w:rsid w:val="0071418E"/>
    <w:rsid w:val="00714DFF"/>
    <w:rsid w:val="0078621B"/>
    <w:rsid w:val="0079707C"/>
    <w:rsid w:val="007A4B8D"/>
    <w:rsid w:val="007B00A1"/>
    <w:rsid w:val="007B1916"/>
    <w:rsid w:val="007F2E68"/>
    <w:rsid w:val="00842664"/>
    <w:rsid w:val="00845B62"/>
    <w:rsid w:val="00891499"/>
    <w:rsid w:val="008940D1"/>
    <w:rsid w:val="008E0276"/>
    <w:rsid w:val="008F6C08"/>
    <w:rsid w:val="00927BA4"/>
    <w:rsid w:val="00946ACD"/>
    <w:rsid w:val="00966525"/>
    <w:rsid w:val="00983C44"/>
    <w:rsid w:val="009D2388"/>
    <w:rsid w:val="009D382B"/>
    <w:rsid w:val="009D4C0C"/>
    <w:rsid w:val="00A15054"/>
    <w:rsid w:val="00A16E66"/>
    <w:rsid w:val="00A26AE3"/>
    <w:rsid w:val="00A465B8"/>
    <w:rsid w:val="00A46623"/>
    <w:rsid w:val="00B4101C"/>
    <w:rsid w:val="00B54997"/>
    <w:rsid w:val="00B57E64"/>
    <w:rsid w:val="00B95523"/>
    <w:rsid w:val="00BD7694"/>
    <w:rsid w:val="00BE18AC"/>
    <w:rsid w:val="00BE3CBA"/>
    <w:rsid w:val="00BF795C"/>
    <w:rsid w:val="00C15901"/>
    <w:rsid w:val="00C33041"/>
    <w:rsid w:val="00C77369"/>
    <w:rsid w:val="00C910F0"/>
    <w:rsid w:val="00C97496"/>
    <w:rsid w:val="00CA0C65"/>
    <w:rsid w:val="00CF5783"/>
    <w:rsid w:val="00CF65CA"/>
    <w:rsid w:val="00D01137"/>
    <w:rsid w:val="00D806D9"/>
    <w:rsid w:val="00DA42B8"/>
    <w:rsid w:val="00DC2512"/>
    <w:rsid w:val="00DC3B43"/>
    <w:rsid w:val="00DC7000"/>
    <w:rsid w:val="00DD5658"/>
    <w:rsid w:val="00E01580"/>
    <w:rsid w:val="00E77054"/>
    <w:rsid w:val="00E90ABC"/>
    <w:rsid w:val="00EE62ED"/>
    <w:rsid w:val="00F0183F"/>
    <w:rsid w:val="00F1376B"/>
    <w:rsid w:val="00F763B3"/>
    <w:rsid w:val="00F87584"/>
    <w:rsid w:val="00F94E8B"/>
    <w:rsid w:val="00FA7207"/>
    <w:rsid w:val="00FB5B56"/>
    <w:rsid w:val="00FE1CF1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BB8"/>
  <w15:docId w15:val="{1BA49B17-5B79-4487-A0E3-84C5679D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1311"/>
  </w:style>
  <w:style w:type="paragraph" w:styleId="3">
    <w:name w:val="heading 3"/>
    <w:basedOn w:val="a0"/>
    <w:link w:val="30"/>
    <w:uiPriority w:val="9"/>
    <w:qFormat/>
    <w:rsid w:val="00F1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F13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F1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1376B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1376B"/>
    <w:rPr>
      <w:color w:val="800080"/>
      <w:u w:val="single"/>
    </w:rPr>
  </w:style>
  <w:style w:type="character" w:styleId="a7">
    <w:name w:val="Strong"/>
    <w:basedOn w:val="a1"/>
    <w:uiPriority w:val="22"/>
    <w:qFormat/>
    <w:rsid w:val="00F1376B"/>
    <w:rPr>
      <w:b/>
      <w:bCs/>
    </w:rPr>
  </w:style>
  <w:style w:type="character" w:styleId="a8">
    <w:name w:val="Emphasis"/>
    <w:basedOn w:val="a1"/>
    <w:uiPriority w:val="20"/>
    <w:qFormat/>
    <w:rsid w:val="00F1376B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F1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1376B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B95523"/>
    <w:pPr>
      <w:ind w:left="720"/>
      <w:contextualSpacing/>
    </w:pPr>
  </w:style>
  <w:style w:type="paragraph" w:customStyle="1" w:styleId="ac">
    <w:name w:val="Профили лечения"/>
    <w:basedOn w:val="a0"/>
    <w:qFormat/>
    <w:rsid w:val="00477649"/>
    <w:pPr>
      <w:spacing w:after="120" w:line="240" w:lineRule="auto"/>
      <w:ind w:lef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qFormat/>
    <w:rsid w:val="00477649"/>
    <w:pPr>
      <w:numPr>
        <w:numId w:val="24"/>
      </w:numPr>
      <w:tabs>
        <w:tab w:val="clear" w:pos="720"/>
        <w:tab w:val="num" w:pos="531"/>
      </w:tabs>
      <w:spacing w:after="0" w:line="240" w:lineRule="auto"/>
      <w:ind w:left="52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2"/>
    <w:uiPriority w:val="40"/>
    <w:rsid w:val="00D806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2">
    <w:name w:val="Grid Table 1 Light Accent 2"/>
    <w:basedOn w:val="a2"/>
    <w:uiPriority w:val="46"/>
    <w:rsid w:val="00D806D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ABD6-E340-4A07-B2F9-5721FBBF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35-35</dc:creator>
  <cp:lastModifiedBy>sko-profsoyz@mail.ru</cp:lastModifiedBy>
  <cp:revision>2</cp:revision>
  <cp:lastPrinted>2022-06-23T06:22:00Z</cp:lastPrinted>
  <dcterms:created xsi:type="dcterms:W3CDTF">2022-08-15T13:27:00Z</dcterms:created>
  <dcterms:modified xsi:type="dcterms:W3CDTF">2022-08-15T13:27:00Z</dcterms:modified>
</cp:coreProperties>
</file>